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 xml:space="preserve">Звіт для громадськості за результатами діяльності </w:t>
      </w:r>
      <w:proofErr w:type="spellStart"/>
      <w:r w:rsidRPr="00966E02">
        <w:rPr>
          <w:b/>
          <w:lang w:val="uk-UA"/>
        </w:rPr>
        <w:t>ДП</w:t>
      </w:r>
      <w:proofErr w:type="spellEnd"/>
      <w:r w:rsidRPr="00966E02">
        <w:rPr>
          <w:b/>
          <w:lang w:val="uk-UA"/>
        </w:rPr>
        <w:t xml:space="preserve"> «Шепетівський лісгосп»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ЗВІТ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proofErr w:type="spellStart"/>
      <w:r w:rsidRPr="00966E02">
        <w:rPr>
          <w:b/>
          <w:lang w:val="uk-UA"/>
        </w:rPr>
        <w:t>ДП</w:t>
      </w:r>
      <w:proofErr w:type="spellEnd"/>
      <w:r w:rsidRPr="00966E02">
        <w:rPr>
          <w:b/>
          <w:lang w:val="uk-UA"/>
        </w:rPr>
        <w:t xml:space="preserve"> «Шепетівський лісгосп» для громадськості</w:t>
      </w:r>
    </w:p>
    <w:p w:rsidR="006C7CE2" w:rsidRPr="00966E02" w:rsidRDefault="006C7CE2" w:rsidP="00B75671">
      <w:pPr>
        <w:pStyle w:val="a3"/>
        <w:spacing w:line="360" w:lineRule="auto"/>
        <w:contextualSpacing/>
        <w:jc w:val="center"/>
        <w:rPr>
          <w:b/>
          <w:lang w:val="uk-UA"/>
        </w:rPr>
      </w:pPr>
      <w:r w:rsidRPr="00966E02">
        <w:rPr>
          <w:b/>
          <w:lang w:val="uk-UA"/>
        </w:rPr>
        <w:t>за результатами діяльності за 2017 рік</w:t>
      </w:r>
    </w:p>
    <w:p w:rsidR="006C7CE2" w:rsidRPr="00966E02" w:rsidRDefault="006C7CE2" w:rsidP="00B75671">
      <w:pPr>
        <w:pStyle w:val="a3"/>
        <w:numPr>
          <w:ilvl w:val="0"/>
          <w:numId w:val="1"/>
        </w:numPr>
        <w:spacing w:line="360" w:lineRule="auto"/>
        <w:contextualSpacing/>
        <w:rPr>
          <w:lang w:val="uk-UA"/>
        </w:rPr>
      </w:pPr>
      <w:r w:rsidRPr="00966E02">
        <w:rPr>
          <w:lang w:val="uk-UA"/>
        </w:rPr>
        <w:t>Контактна інформація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521"/>
      </w:tblGrid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Назва організації: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Державне підприємство «Шепетівське лісове господарство»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Адреса: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 xml:space="preserve">30400, </w:t>
            </w:r>
            <w:proofErr w:type="spellStart"/>
            <w:r w:rsidRPr="00966E02">
              <w:rPr>
                <w:lang w:val="uk-UA"/>
              </w:rPr>
              <w:t>м.Шепетівка</w:t>
            </w:r>
            <w:proofErr w:type="spellEnd"/>
            <w:r w:rsidRPr="00966E02">
              <w:rPr>
                <w:lang w:val="uk-UA"/>
              </w:rPr>
              <w:t>, вул. Героїв Небесної Сотні, 133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Телефон: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(3-840) 4-17-50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Електрона пошта: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e-</w:t>
            </w:r>
            <w:proofErr w:type="spellStart"/>
            <w:r w:rsidRPr="00966E02">
              <w:rPr>
                <w:lang w:val="uk-UA"/>
              </w:rPr>
              <w:t>mail</w:t>
            </w:r>
            <w:proofErr w:type="spellEnd"/>
            <w:r w:rsidRPr="00966E02">
              <w:rPr>
                <w:lang w:val="uk-UA"/>
              </w:rPr>
              <w:t xml:space="preserve">:leshos08@ukr.net   </w:t>
            </w:r>
            <w:proofErr w:type="spellStart"/>
            <w:r w:rsidRPr="00966E02">
              <w:rPr>
                <w:lang w:val="uk-UA"/>
              </w:rPr>
              <w:t>Веб-сайт</w:t>
            </w:r>
            <w:proofErr w:type="spellEnd"/>
            <w:r w:rsidRPr="00966E02">
              <w:rPr>
                <w:lang w:val="uk-UA"/>
              </w:rPr>
              <w:t>: https://sheplis.com.ua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Контактна особа: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Заблоцький Олександр Васильович – головний лісничий</w:t>
            </w:r>
          </w:p>
        </w:tc>
      </w:tr>
      <w:tr w:rsidR="006C7CE2" w:rsidRPr="00966E02" w:rsidTr="006C7CE2">
        <w:tc>
          <w:tcPr>
            <w:tcW w:w="2376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r w:rsidRPr="00966E02">
              <w:rPr>
                <w:lang w:val="uk-UA"/>
              </w:rPr>
              <w:t>Керівник:</w:t>
            </w:r>
          </w:p>
        </w:tc>
        <w:tc>
          <w:tcPr>
            <w:tcW w:w="6521" w:type="dxa"/>
          </w:tcPr>
          <w:p w:rsidR="006C7CE2" w:rsidRPr="00966E02" w:rsidRDefault="006C7CE2" w:rsidP="00B75671">
            <w:pPr>
              <w:pStyle w:val="a3"/>
              <w:spacing w:line="360" w:lineRule="auto"/>
              <w:contextualSpacing/>
              <w:rPr>
                <w:lang w:val="uk-UA"/>
              </w:rPr>
            </w:pPr>
            <w:proofErr w:type="spellStart"/>
            <w:r w:rsidRPr="00966E02">
              <w:rPr>
                <w:lang w:val="uk-UA"/>
              </w:rPr>
              <w:t>Сасюк</w:t>
            </w:r>
            <w:proofErr w:type="spellEnd"/>
            <w:r w:rsidRPr="00966E02">
              <w:rPr>
                <w:lang w:val="uk-UA"/>
              </w:rPr>
              <w:t xml:space="preserve"> Володимир Михайлович - директор</w:t>
            </w:r>
          </w:p>
        </w:tc>
      </w:tr>
    </w:tbl>
    <w:p w:rsidR="00191AF1" w:rsidRPr="00966E02" w:rsidRDefault="006C7CE2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Інформація про предмет сертифікації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2.1. Назва лісництв: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Кам’янківське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Пліщинське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Плесенське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Климентовицьке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Рудня-Новеньське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Шепетівське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Романівське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Мальованське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Полонське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Понінківське лісництво;</w:t>
      </w:r>
    </w:p>
    <w:p w:rsidR="006C7CE2" w:rsidRPr="00966E02" w:rsidRDefault="006C7CE2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Хмелівське лісництво;</w:t>
      </w:r>
    </w:p>
    <w:p w:rsidR="00E77D89" w:rsidRPr="00966E02" w:rsidRDefault="00E77D89" w:rsidP="00B75671">
      <w:pPr>
        <w:pStyle w:val="a6"/>
        <w:numPr>
          <w:ilvl w:val="0"/>
          <w:numId w:val="1"/>
        </w:numPr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Коротка характеристика території</w:t>
      </w:r>
    </w:p>
    <w:p w:rsidR="00E77D89" w:rsidRPr="00966E02" w:rsidRDefault="00E77D89" w:rsidP="00B75671">
      <w:pPr>
        <w:pStyle w:val="a6"/>
        <w:spacing w:line="360" w:lineRule="auto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 xml:space="preserve">Державне підприємство </w:t>
      </w:r>
      <w:proofErr w:type="spellStart"/>
      <w:r w:rsidRPr="00966E02">
        <w:rPr>
          <w:sz w:val="24"/>
          <w:szCs w:val="24"/>
        </w:rPr>
        <w:t>„Шепетівське</w:t>
      </w:r>
      <w:proofErr w:type="spellEnd"/>
      <w:r w:rsidRPr="00966E02">
        <w:rPr>
          <w:sz w:val="24"/>
          <w:szCs w:val="24"/>
        </w:rPr>
        <w:t xml:space="preserve"> лісове </w:t>
      </w:r>
      <w:proofErr w:type="spellStart"/>
      <w:r w:rsidRPr="00966E02">
        <w:rPr>
          <w:sz w:val="24"/>
          <w:szCs w:val="24"/>
        </w:rPr>
        <w:t>господарство”</w:t>
      </w:r>
      <w:proofErr w:type="spellEnd"/>
      <w:r w:rsidRPr="00966E02">
        <w:rPr>
          <w:sz w:val="24"/>
          <w:szCs w:val="24"/>
        </w:rPr>
        <w:t xml:space="preserve"> розташоване в північно-східній частині Хмельницької області на території двох адміністративних  районів: Шепетівського, Полонського та землеволодіння м. Шепетівка.</w:t>
      </w:r>
    </w:p>
    <w:p w:rsidR="00E77D89" w:rsidRPr="00966E02" w:rsidRDefault="00E77D89" w:rsidP="00B75671">
      <w:pPr>
        <w:pStyle w:val="a6"/>
        <w:spacing w:line="360" w:lineRule="auto"/>
        <w:ind w:firstLine="540"/>
        <w:contextualSpacing/>
        <w:rPr>
          <w:sz w:val="24"/>
          <w:szCs w:val="24"/>
        </w:rPr>
      </w:pPr>
      <w:r w:rsidRPr="00966E02">
        <w:rPr>
          <w:sz w:val="24"/>
          <w:szCs w:val="24"/>
        </w:rPr>
        <w:t>Загальна площа лісгоспу складає 35959,3 га, з них покрита лісом – 32840,3 га.</w:t>
      </w:r>
    </w:p>
    <w:p w:rsidR="00E77D89" w:rsidRPr="00966E02" w:rsidRDefault="00E77D89" w:rsidP="00B7567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Природо-кліматичні умови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Згідно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лісорослинному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районуванню територія лісгоспу відноситься до зони змішаних лісів Житомирського Полісся.</w:t>
      </w:r>
    </w:p>
    <w:p w:rsidR="00B75671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Клімат  району розташування лісгоспу обумовлений його розташуванням в центральній частині Правобережної України і впливом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Волино-Подільського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 підвищення.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Коротка характеристика кліматичних умов, що мають значення для лісового госп</w:t>
      </w:r>
      <w:r w:rsidR="00B75671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одарства, приведена в таблиці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3.1.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Із кліматичних факторів, що негативно впливають на ріст і розвиток лісових насаджень: різке коливання температур в зимові періоди (від + 5 -7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до -34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>); пізні весняні і ранні осінні приморозки, що приводять нерідко до загибелі сходів, квіток і плодів деревних порід.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Територія  лісгоспу  за характером рельєфу є рівнинною.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3.1. Кліматичні показники</w:t>
      </w:r>
    </w:p>
    <w:tbl>
      <w:tblPr>
        <w:tblStyle w:val="a8"/>
        <w:tblW w:w="0" w:type="auto"/>
        <w:tblInd w:w="108" w:type="dxa"/>
        <w:tblLook w:val="01E0"/>
      </w:tblPr>
      <w:tblGrid>
        <w:gridCol w:w="4500"/>
        <w:gridCol w:w="1620"/>
        <w:gridCol w:w="1440"/>
        <w:gridCol w:w="1800"/>
      </w:tblGrid>
      <w:tr w:rsidR="00E77D89" w:rsidRPr="00966E02" w:rsidTr="00C92124">
        <w:trPr>
          <w:trHeight w:val="6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Найменування показників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Одиниці вимірювання</w:t>
            </w:r>
          </w:p>
        </w:tc>
        <w:tc>
          <w:tcPr>
            <w:tcW w:w="14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Значення</w:t>
            </w:r>
          </w:p>
        </w:tc>
        <w:tc>
          <w:tcPr>
            <w:tcW w:w="180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Дата</w:t>
            </w:r>
          </w:p>
        </w:tc>
      </w:tr>
      <w:tr w:rsidR="00E77D89" w:rsidRPr="00966E02" w:rsidTr="00C92124"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1.Температура повітря: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–середньорічна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+6,8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–абсолютна</w:t>
            </w:r>
            <w:proofErr w:type="spellEnd"/>
            <w:r w:rsidRPr="00966E02">
              <w:rPr>
                <w:sz w:val="24"/>
                <w:szCs w:val="24"/>
                <w:lang w:val="uk-UA"/>
              </w:rPr>
              <w:t xml:space="preserve"> максимальна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+36</w:t>
            </w:r>
            <w:r w:rsidRPr="00966E02">
              <w:rPr>
                <w:sz w:val="24"/>
                <w:szCs w:val="24"/>
                <w:vertAlign w:val="superscript"/>
                <w:lang w:val="uk-UA"/>
              </w:rPr>
              <w:t xml:space="preserve"> </w:t>
            </w:r>
            <w:proofErr w:type="spellStart"/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серпень</w:t>
            </w:r>
          </w:p>
        </w:tc>
      </w:tr>
      <w:tr w:rsidR="00E77D89" w:rsidRPr="00966E02" w:rsidTr="00C92124">
        <w:trPr>
          <w:trHeight w:val="20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–абсолютна</w:t>
            </w:r>
            <w:proofErr w:type="spellEnd"/>
            <w:r w:rsidRPr="00966E02">
              <w:rPr>
                <w:sz w:val="24"/>
                <w:szCs w:val="24"/>
                <w:lang w:val="uk-UA"/>
              </w:rPr>
              <w:t xml:space="preserve"> мінімальна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градус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-34 </w:t>
            </w:r>
            <w:proofErr w:type="spellStart"/>
            <w:r w:rsidRPr="00966E02">
              <w:rPr>
                <w:sz w:val="24"/>
                <w:szCs w:val="24"/>
                <w:vertAlign w:val="superscript"/>
                <w:lang w:val="uk-UA"/>
              </w:rPr>
              <w:t>о</w:t>
            </w:r>
            <w:r w:rsidRPr="00966E02">
              <w:rPr>
                <w:sz w:val="24"/>
                <w:szCs w:val="24"/>
                <w:lang w:val="uk-UA"/>
              </w:rPr>
              <w:t>С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  <w:tr w:rsidR="00E77D89" w:rsidRPr="00966E02" w:rsidTr="00C92124">
        <w:trPr>
          <w:trHeight w:val="8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2.Кількість опадів на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мм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582 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3.Тривалість вегетаційного періоду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днів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4.Пізні весняні заморозки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25.05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5.Перші заморозки восени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20.09</w:t>
            </w:r>
          </w:p>
        </w:tc>
      </w:tr>
      <w:tr w:rsidR="00E77D89" w:rsidRPr="00966E02" w:rsidTr="00C92124">
        <w:trPr>
          <w:trHeight w:val="1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6.Середня дата замерзання рік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12.12</w:t>
            </w:r>
          </w:p>
        </w:tc>
      </w:tr>
      <w:tr w:rsidR="00E77D89" w:rsidRPr="00966E02" w:rsidTr="00C92124">
        <w:trPr>
          <w:trHeight w:val="9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7.Середня дата початку паводку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15.03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8.Сніговий покрив: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–товщина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-</w:t>
            </w:r>
          </w:p>
        </w:tc>
      </w:tr>
      <w:tr w:rsidR="00E77D89" w:rsidRPr="00966E02" w:rsidTr="00C92124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–час</w:t>
            </w:r>
            <w:proofErr w:type="spellEnd"/>
            <w:r w:rsidRPr="00966E02">
              <w:rPr>
                <w:sz w:val="24"/>
                <w:szCs w:val="24"/>
                <w:lang w:val="uk-UA"/>
              </w:rPr>
              <w:t xml:space="preserve"> появи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15.11</w:t>
            </w:r>
          </w:p>
        </w:tc>
      </w:tr>
      <w:tr w:rsidR="00E77D89" w:rsidRPr="00966E02" w:rsidTr="00C92124">
        <w:trPr>
          <w:trHeight w:val="18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ind w:firstLine="252"/>
              <w:contextualSpacing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sz w:val="24"/>
                <w:szCs w:val="24"/>
                <w:lang w:val="uk-UA"/>
              </w:rPr>
              <w:t>–час</w:t>
            </w:r>
            <w:proofErr w:type="spellEnd"/>
            <w:r w:rsidRPr="00966E02">
              <w:rPr>
                <w:sz w:val="24"/>
                <w:szCs w:val="24"/>
                <w:lang w:val="uk-UA"/>
              </w:rPr>
              <w:t xml:space="preserve"> сходження у лісі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25.03</w:t>
            </w:r>
          </w:p>
        </w:tc>
      </w:tr>
      <w:tr w:rsidR="00E77D89" w:rsidRPr="00966E02" w:rsidTr="00C92124">
        <w:trPr>
          <w:trHeight w:val="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 xml:space="preserve"> 9.Глибина промерзання </w:t>
            </w:r>
            <w:r w:rsidRPr="00966E02">
              <w:rPr>
                <w:rFonts w:eastAsia="Batang"/>
                <w:sz w:val="24"/>
                <w:szCs w:val="24"/>
                <w:lang w:val="uk-UA"/>
              </w:rPr>
              <w:t>ґ</w:t>
            </w:r>
            <w:r w:rsidRPr="00966E02">
              <w:rPr>
                <w:sz w:val="24"/>
                <w:szCs w:val="24"/>
                <w:lang w:val="uk-UA"/>
              </w:rPr>
              <w:t>рунту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D89" w:rsidRPr="00966E02" w:rsidRDefault="00E77D89" w:rsidP="00B75671">
            <w:pPr>
              <w:spacing w:line="360" w:lineRule="auto"/>
              <w:contextualSpacing/>
              <w:jc w:val="both"/>
              <w:rPr>
                <w:sz w:val="24"/>
                <w:szCs w:val="24"/>
                <w:lang w:val="uk-UA"/>
              </w:rPr>
            </w:pPr>
            <w:r w:rsidRPr="00966E02">
              <w:rPr>
                <w:sz w:val="24"/>
                <w:szCs w:val="24"/>
                <w:lang w:val="uk-UA"/>
              </w:rPr>
              <w:t>січень</w:t>
            </w:r>
          </w:p>
        </w:tc>
      </w:tr>
    </w:tbl>
    <w:p w:rsidR="00E77D89" w:rsidRPr="00966E02" w:rsidRDefault="00E77D89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E77D89" w:rsidP="00B75671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Економічні умови</w:t>
      </w: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.1. Основні галузі народного господарства в районі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розташування лісгоспу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лісгоспу відноситься до числа багатогалузевих сільськогосподарських  районів області з   розвинутим землеробством та тваринництвом.. Розвинуте землеробство має зерново-буряковий напрямок, а тваринництво  - м’ясо-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>молочний напрямок. Із зернових основною культурою є пшениця, із технічних – цукровий буряк.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Переробкою деревини займаються державні лісопромислові підприємства, комунальні підприємства, суб’єкти  підприємницької діяльності.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Лісистість адміністративних районів, на території яких розташований лісгосп складає: Полонський район 15,9%, Шепетівський район – 26%.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Ліси розташовані  суцільним рівномірним масивом.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.2. Обсяги заготівлі деревини та її реалізація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В 2010 р. в лісах лісгоспу в цілому було заготовлено 58,29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ліквідної деревини, в т.ч. ділової – 33,22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. Із загального обсягу заготовленої ліквідної і ділової деревини хвойні породи складають відповідно 40,60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(23,99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), твердолистяні породи – 12,18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(6,57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),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м’яколистяні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породи – 5,51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( 2,70 тис.м</w:t>
      </w:r>
      <w:r w:rsidRPr="00966E02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Основні сортименти, які заготовлюються в лісгоспі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пиловник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– 58%,баланси 19%, будівельний ліс – 5%,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техсировина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18%.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В лісгоспі відправляється деревина близько 25 споживачам. На внутрішньому ринку реалізується близько 70% деревини, на експорт відправляється 30% (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Турція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Австрія, Словенія). Найбільшими споживачами деревини є ТОВ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„Кроно-Спан”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, ТОВ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„Кроно-Україна”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ПАТ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„Коростенський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завод МДФ”.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Найбільшим попитом в споживачів користується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техсировина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пиловник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і баланси.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77D89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E77D89" w:rsidRPr="00966E02">
        <w:rPr>
          <w:rFonts w:ascii="Times New Roman" w:hAnsi="Times New Roman" w:cs="Times New Roman"/>
          <w:sz w:val="24"/>
          <w:szCs w:val="24"/>
          <w:lang w:val="uk-UA"/>
        </w:rPr>
        <w:t>.3. Характеристика шляхів транспорту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Район розташування лісг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>оспу характеризується порівняно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розвинутою мережею шляхів транспорту загального користування. Основними транспортними магістралями</w:t>
      </w:r>
      <w:r w:rsidR="00966E02">
        <w:rPr>
          <w:rFonts w:ascii="Times New Roman" w:hAnsi="Times New Roman" w:cs="Times New Roman"/>
          <w:sz w:val="24"/>
          <w:szCs w:val="24"/>
          <w:lang w:val="uk-UA"/>
        </w:rPr>
        <w:t xml:space="preserve"> в зоні діяльності лісгоспу є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автомобільні дороги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Хмельницький-Н.Волинський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Бердичів-Острог, 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Полонне-Буртки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Залізничні дороги: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Тернопіль-Н.Волинський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>, Шепетівка-Славута, Здолбунів-Бердичів.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Протяжність лісогосподарських доріг на території лісгоспу  складає 461 км.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Загальна протяжність шляхів транспорту на 1000 га площі складає 73 км, а ступінь забезпеченості достатня.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Більшість лісових доріг має невисокий технічний стан, на них відсутні паспорти. Час експлуатації раніше збудованих чи поліпшених доріг перевищує 30-40 років. Такі дороги потребують капітального ремонту.  Від густоти дорожньої мережі та від її стану 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залежить ефективність  лісогосподарської діяльності, можливість застосування нових машин і механізмів. В зв’язку з цим необхідно проводити будівництво нових доріг. </w:t>
      </w:r>
    </w:p>
    <w:p w:rsidR="00E77D89" w:rsidRPr="00966E02" w:rsidRDefault="00E77D89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671" w:rsidRPr="00966E02" w:rsidRDefault="00B75671" w:rsidP="00B7567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4.4. Розподіл вкритих лісовою рослинністю лісових ділянок за панівними породами (%)</w:t>
      </w:r>
    </w:p>
    <w:p w:rsidR="00E77D89" w:rsidRPr="00966E02" w:rsidRDefault="00EE1874" w:rsidP="00B75671">
      <w:pPr>
        <w:spacing w:line="36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drawing>
          <wp:inline distT="0" distB="0" distL="0" distR="0">
            <wp:extent cx="5455920" cy="7318248"/>
            <wp:effectExtent l="19050" t="0" r="0" b="0"/>
            <wp:docPr id="1" name="Рисунок 1" descr="C:\Users\andry_lisvid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y_lisvid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731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D89" w:rsidRPr="00966E02" w:rsidRDefault="00B75671" w:rsidP="00B75671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 Основні економічні показники лісогосподарської діяльності за 2017 рік</w:t>
      </w:r>
    </w:p>
    <w:p w:rsidR="00B75671" w:rsidRPr="00966E02" w:rsidRDefault="00B75671" w:rsidP="00B75671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487"/>
        <w:gridCol w:w="1276"/>
      </w:tblGrid>
      <w:tr w:rsidR="00EE1874" w:rsidRPr="00966E02" w:rsidTr="00966E02">
        <w:tc>
          <w:tcPr>
            <w:tcW w:w="6487" w:type="dxa"/>
          </w:tcPr>
          <w:p w:rsidR="00EE1874" w:rsidRPr="00966E02" w:rsidRDefault="009D4C37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276" w:type="dxa"/>
          </w:tcPr>
          <w:p w:rsidR="00EE1874" w:rsidRPr="00966E02" w:rsidRDefault="009D4C37" w:rsidP="00966E0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 рік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Лісовідновлення,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271,3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т.ч. посадка і посів лісу,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169,1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Боротьба з шкідниками та хворобами лісу, охорона лісу від пожеж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Лісопатологічне обстеження,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Винищувальні роботи в осередках шкідників та хвороб, наземними методами, га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</w:tr>
      <w:tr w:rsidR="00EE1874" w:rsidRPr="00966E02" w:rsidTr="00966E02">
        <w:tc>
          <w:tcPr>
            <w:tcW w:w="6487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Грунтові</w:t>
            </w:r>
            <w:proofErr w:type="spellEnd"/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розкопки,ям</w:t>
            </w:r>
          </w:p>
        </w:tc>
        <w:tc>
          <w:tcPr>
            <w:tcW w:w="1276" w:type="dxa"/>
          </w:tcPr>
          <w:p w:rsidR="00EE1874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Влаштування мінералізованих смуг, км</w:t>
            </w:r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мінералізованими смугами, км</w:t>
            </w:r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213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випадків пожеж, </w:t>
            </w:r>
            <w:proofErr w:type="spellStart"/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</w:t>
            </w:r>
            <w:r w:rsidR="0040061F"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пожеж</w:t>
            </w: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га</w:t>
            </w:r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0,06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Самовільні рубки, </w:t>
            </w:r>
            <w:proofErr w:type="spellStart"/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97074"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Виявлена маса, куб м</w:t>
            </w:r>
          </w:p>
        </w:tc>
        <w:tc>
          <w:tcPr>
            <w:tcW w:w="1276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9D4C37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Виявлено,%</w:t>
            </w:r>
          </w:p>
        </w:tc>
        <w:tc>
          <w:tcPr>
            <w:tcW w:w="1276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B7567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Рубки догляду за лісом і санітарні рубки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Молодняки, га</w:t>
            </w:r>
          </w:p>
        </w:tc>
        <w:tc>
          <w:tcPr>
            <w:tcW w:w="1276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3073</w:t>
            </w:r>
          </w:p>
        </w:tc>
      </w:tr>
      <w:tr w:rsidR="009D4C37" w:rsidRPr="00966E02" w:rsidTr="00966E02">
        <w:tc>
          <w:tcPr>
            <w:tcW w:w="6487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9D4C37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Проріджування, га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108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3403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3009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Вибіркові санітарні рубки, га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984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52707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52707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Суцільні санітарні рубки, га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маса,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Ліквідна маса куб м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1169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Економічні показники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реалізація продукції,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т.грн</w:t>
            </w:r>
            <w:proofErr w:type="spellEnd"/>
          </w:p>
        </w:tc>
        <w:tc>
          <w:tcPr>
            <w:tcW w:w="1276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79801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Реалізація на експорт,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т.грн</w:t>
            </w:r>
            <w:proofErr w:type="spellEnd"/>
          </w:p>
        </w:tc>
        <w:tc>
          <w:tcPr>
            <w:tcW w:w="1276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9683,7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Середня ціна 1 кбм реалізованої знеособленої деревини,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276" w:type="dxa"/>
          </w:tcPr>
          <w:p w:rsidR="00497074" w:rsidRPr="00966E02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789,86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Обсяг товарної продукції,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т.грн</w:t>
            </w:r>
            <w:proofErr w:type="spellEnd"/>
          </w:p>
        </w:tc>
        <w:tc>
          <w:tcPr>
            <w:tcW w:w="1276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81139,2</w:t>
            </w:r>
          </w:p>
        </w:tc>
      </w:tr>
      <w:tr w:rsidR="000068F3" w:rsidTr="00613D9A">
        <w:tc>
          <w:tcPr>
            <w:tcW w:w="6487" w:type="dxa"/>
          </w:tcPr>
          <w:p w:rsidR="000068F3" w:rsidRDefault="000068F3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у % до 2016 року</w:t>
            </w:r>
          </w:p>
        </w:tc>
        <w:tc>
          <w:tcPr>
            <w:tcW w:w="1276" w:type="dxa"/>
          </w:tcPr>
          <w:p w:rsidR="000068F3" w:rsidRDefault="000068F3" w:rsidP="00613D9A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112,5</w:t>
            </w:r>
          </w:p>
        </w:tc>
      </w:tr>
      <w:tr w:rsidR="000068F3" w:rsidRPr="00966E02" w:rsidTr="00966E02">
        <w:tc>
          <w:tcPr>
            <w:tcW w:w="6487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Рентабельність  товарної продукції, %</w:t>
            </w:r>
          </w:p>
        </w:tc>
        <w:tc>
          <w:tcPr>
            <w:tcW w:w="1276" w:type="dxa"/>
          </w:tcPr>
          <w:p w:rsidR="000068F3" w:rsidRDefault="000068F3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6,3</w:t>
            </w:r>
          </w:p>
        </w:tc>
      </w:tr>
      <w:tr w:rsidR="00497074" w:rsidRPr="00966E02" w:rsidTr="00966E02">
        <w:tc>
          <w:tcPr>
            <w:tcW w:w="7763" w:type="dxa"/>
            <w:gridSpan w:val="2"/>
          </w:tcPr>
          <w:p w:rsidR="00497074" w:rsidRPr="00966E02" w:rsidRDefault="00497074" w:rsidP="0040061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Заготівля не деревних</w:t>
            </w:r>
            <w:r w:rsidR="004A01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ресурсів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0068F3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Новорічні ялинки, </w:t>
            </w:r>
            <w:proofErr w:type="spellStart"/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276" w:type="dxa"/>
          </w:tcPr>
          <w:p w:rsidR="00497074" w:rsidRPr="00966E02" w:rsidRDefault="009D513B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Мисливські тварини:</w:t>
            </w:r>
          </w:p>
        </w:tc>
        <w:tc>
          <w:tcPr>
            <w:tcW w:w="1276" w:type="dxa"/>
          </w:tcPr>
          <w:p w:rsidR="00497074" w:rsidRPr="00966E02" w:rsidRDefault="00497074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Кабан </w:t>
            </w:r>
          </w:p>
        </w:tc>
        <w:tc>
          <w:tcPr>
            <w:tcW w:w="1276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Косуля </w:t>
            </w:r>
          </w:p>
        </w:tc>
        <w:tc>
          <w:tcPr>
            <w:tcW w:w="1276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97074" w:rsidRPr="00966E02" w:rsidTr="00966E02">
        <w:tc>
          <w:tcPr>
            <w:tcW w:w="6487" w:type="dxa"/>
          </w:tcPr>
          <w:p w:rsidR="00497074" w:rsidRPr="00966E02" w:rsidRDefault="006A4B99" w:rsidP="006A4B99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Бобер </w:t>
            </w:r>
          </w:p>
        </w:tc>
        <w:tc>
          <w:tcPr>
            <w:tcW w:w="1276" w:type="dxa"/>
          </w:tcPr>
          <w:p w:rsidR="00497074" w:rsidRPr="00966E02" w:rsidRDefault="006A4B99" w:rsidP="00B75671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6E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</w:tbl>
    <w:p w:rsidR="006A4B99" w:rsidRPr="00966E02" w:rsidRDefault="006A4B99" w:rsidP="00F16F34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9D513B" w:rsidRPr="00966E02" w:rsidRDefault="009D513B" w:rsidP="00F16F3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Мисливське господарство</w:t>
      </w:r>
    </w:p>
    <w:p w:rsidR="006A4B99" w:rsidRPr="00966E02" w:rsidRDefault="006A4B99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Мисливське господарство організоване в 2000 році. Площа мисливських угідь становить 26590 га, з них </w:t>
      </w:r>
      <w:r w:rsidR="00F60F1C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25218,9га – лісових, 594,7 га – польових, 776,1 га – водно-болотних. </w:t>
      </w:r>
    </w:p>
    <w:p w:rsidR="00F60F1C" w:rsidRPr="00966E02" w:rsidRDefault="00F60F1C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Мисливське господарство розташоване на території 9 лісництв: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Кам</w:t>
      </w:r>
      <w:r w:rsidR="00966E02" w:rsidRPr="00966E02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Pr="00966E02">
        <w:rPr>
          <w:rFonts w:ascii="Times New Roman" w:hAnsi="Times New Roman" w:cs="Times New Roman"/>
          <w:sz w:val="24"/>
          <w:szCs w:val="24"/>
          <w:lang w:val="uk-UA"/>
        </w:rPr>
        <w:t>янківське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966E02">
        <w:rPr>
          <w:rFonts w:ascii="Times New Roman" w:hAnsi="Times New Roman" w:cs="Times New Roman"/>
          <w:sz w:val="24"/>
          <w:szCs w:val="24"/>
          <w:lang w:val="uk-UA"/>
        </w:rPr>
        <w:t>Климентовицьке</w:t>
      </w:r>
      <w:proofErr w:type="spellEnd"/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, Мальованське, Полонське, Понінківське, Пліщинське, Плесенське, Рудня-Новеньське, Шепетівське лісництва. Мисливське впорядкування проведено в 2016 році. </w:t>
      </w:r>
    </w:p>
    <w:p w:rsidR="00F16F34" w:rsidRPr="00966E02" w:rsidRDefault="00F16F34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Штат працівників мисливського господарств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>а складає: 2 інженера і 5єгерів. На території мисливського господарства знаходяться відтворюючі ділянки загальною площею 5504</w:t>
      </w:r>
      <w:r w:rsidR="001B4C7D" w:rsidRPr="00966E0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A0F1E"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2 га. </w:t>
      </w:r>
    </w:p>
    <w:p w:rsidR="001B4C7D" w:rsidRPr="00966E02" w:rsidRDefault="001B4C7D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Кількість тварин згідно проведеної таксації зимою 2017 року, становить:</w:t>
      </w:r>
    </w:p>
    <w:p w:rsidR="001B4C7D" w:rsidRPr="00966E02" w:rsidRDefault="001B4C7D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Лось – 20;</w:t>
      </w:r>
    </w:p>
    <w:p w:rsidR="001B4C7D" w:rsidRPr="00966E02" w:rsidRDefault="001B4C7D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Кабан – 102;</w:t>
      </w:r>
    </w:p>
    <w:p w:rsidR="001B4C7D" w:rsidRPr="00966E02" w:rsidRDefault="001B4C7D" w:rsidP="00F16F34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>Косуля – 345;</w:t>
      </w:r>
    </w:p>
    <w:p w:rsidR="00F16F34" w:rsidRPr="00966E02" w:rsidRDefault="001B4C7D" w:rsidP="001B4C7D">
      <w:pPr>
        <w:tabs>
          <w:tab w:val="left" w:pos="4820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6E02">
        <w:rPr>
          <w:rFonts w:ascii="Times New Roman" w:hAnsi="Times New Roman" w:cs="Times New Roman"/>
          <w:sz w:val="24"/>
          <w:szCs w:val="24"/>
          <w:lang w:val="uk-UA"/>
        </w:rPr>
        <w:t xml:space="preserve">Бобер – 205. </w:t>
      </w:r>
    </w:p>
    <w:sectPr w:rsidR="00F16F34" w:rsidRPr="00966E02" w:rsidSect="00191AF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F59" w:rsidRDefault="00BC4F59" w:rsidP="00497074">
      <w:pPr>
        <w:spacing w:after="0" w:line="240" w:lineRule="auto"/>
      </w:pPr>
      <w:r>
        <w:separator/>
      </w:r>
    </w:p>
  </w:endnote>
  <w:endnote w:type="continuationSeparator" w:id="0">
    <w:p w:rsidR="00BC4F59" w:rsidRDefault="00BC4F59" w:rsidP="0049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F59" w:rsidRDefault="00BC4F59" w:rsidP="00497074">
      <w:pPr>
        <w:spacing w:after="0" w:line="240" w:lineRule="auto"/>
      </w:pPr>
      <w:r>
        <w:separator/>
      </w:r>
    </w:p>
  </w:footnote>
  <w:footnote w:type="continuationSeparator" w:id="0">
    <w:p w:rsidR="00BC4F59" w:rsidRDefault="00BC4F59" w:rsidP="0049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074" w:rsidRDefault="00497074">
    <w:pPr>
      <w:pStyle w:val="ab"/>
      <w:rPr>
        <w:lang w:val="uk-UA"/>
      </w:rPr>
    </w:pPr>
  </w:p>
  <w:p w:rsidR="00497074" w:rsidRPr="00497074" w:rsidRDefault="00497074">
    <w:pPr>
      <w:pStyle w:val="ab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B6050"/>
    <w:multiLevelType w:val="hybridMultilevel"/>
    <w:tmpl w:val="F2C88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E0A4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6507027C"/>
    <w:multiLevelType w:val="hybridMultilevel"/>
    <w:tmpl w:val="213E8BDE"/>
    <w:lvl w:ilvl="0" w:tplc="D1CC3A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CE2"/>
    <w:rsid w:val="000068F3"/>
    <w:rsid w:val="00191AF1"/>
    <w:rsid w:val="001A0F1E"/>
    <w:rsid w:val="001B4C7D"/>
    <w:rsid w:val="003E6ABB"/>
    <w:rsid w:val="0040061F"/>
    <w:rsid w:val="00497074"/>
    <w:rsid w:val="004A0119"/>
    <w:rsid w:val="00681E6C"/>
    <w:rsid w:val="006A271E"/>
    <w:rsid w:val="006A4B99"/>
    <w:rsid w:val="006C7CE2"/>
    <w:rsid w:val="00710D80"/>
    <w:rsid w:val="00966E02"/>
    <w:rsid w:val="009D4C37"/>
    <w:rsid w:val="009D513B"/>
    <w:rsid w:val="00A93208"/>
    <w:rsid w:val="00A9508E"/>
    <w:rsid w:val="00B75671"/>
    <w:rsid w:val="00BA0EBA"/>
    <w:rsid w:val="00BC4F59"/>
    <w:rsid w:val="00D70BA9"/>
    <w:rsid w:val="00E77D89"/>
    <w:rsid w:val="00EE1874"/>
    <w:rsid w:val="00F16F34"/>
    <w:rsid w:val="00F6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1"/>
  </w:style>
  <w:style w:type="paragraph" w:styleId="1">
    <w:name w:val="heading 1"/>
    <w:basedOn w:val="a"/>
    <w:next w:val="a"/>
    <w:link w:val="10"/>
    <w:uiPriority w:val="9"/>
    <w:qFormat/>
    <w:rsid w:val="00E77D89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89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89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89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89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89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89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89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89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C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C7CE2"/>
    <w:pPr>
      <w:ind w:left="720"/>
      <w:contextualSpacing/>
    </w:pPr>
  </w:style>
  <w:style w:type="paragraph" w:styleId="a6">
    <w:name w:val="Body Text Indent"/>
    <w:basedOn w:val="a"/>
    <w:link w:val="a7"/>
    <w:rsid w:val="00E77D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rsid w:val="00E77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77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77D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77D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7D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77D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77D8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77D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8">
    <w:name w:val="Table Theme"/>
    <w:basedOn w:val="a1"/>
    <w:rsid w:val="00E77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187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7074"/>
  </w:style>
  <w:style w:type="paragraph" w:styleId="ad">
    <w:name w:val="footer"/>
    <w:basedOn w:val="a"/>
    <w:link w:val="ae"/>
    <w:uiPriority w:val="99"/>
    <w:semiHidden/>
    <w:unhideWhenUsed/>
    <w:rsid w:val="00497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B1072-ADD8-499E-B562-603079FD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2018-09-24T13:33:00Z</dcterms:created>
  <dcterms:modified xsi:type="dcterms:W3CDTF">2018-09-27T12:31:00Z</dcterms:modified>
</cp:coreProperties>
</file>